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sz w:val="26"/>
          <w:szCs w:val="26"/>
        </w:rPr>
        <w:t>ПОСТАНОВЛЕНИЕ</w:t>
      </w:r>
    </w:p>
    <w:p>
      <w:pPr>
        <w:spacing w:before="0" w:after="0" w:line="240" w:lineRule="atLeast"/>
        <w:jc w:val="center"/>
      </w:pPr>
      <w:r>
        <w:rPr>
          <w:rFonts w:ascii="Times New Roman" w:eastAsia="Times New Roman" w:hAnsi="Times New Roman" w:cs="Times New Roman"/>
          <w:sz w:val="26"/>
          <w:szCs w:val="26"/>
        </w:rPr>
        <w:t xml:space="preserve">о назначении административного наказания </w:t>
      </w:r>
    </w:p>
    <w:p>
      <w:pPr>
        <w:spacing w:before="0" w:after="0"/>
        <w:ind w:firstLine="709"/>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января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jc w:val="both"/>
        <w:rPr>
          <w:sz w:val="26"/>
          <w:szCs w:val="26"/>
        </w:rPr>
      </w:pPr>
      <w:r>
        <w:rPr>
          <w:sz w:val="26"/>
          <w:szCs w:val="26"/>
        </w:rPr>
        <w:tab/>
      </w:r>
      <w:r>
        <w:rPr>
          <w:rFonts w:ascii="Times New Roman" w:eastAsia="Times New Roman" w:hAnsi="Times New Roman" w:cs="Times New Roman"/>
          <w:sz w:val="26"/>
          <w:szCs w:val="26"/>
        </w:rPr>
        <w:t>Резолютивная часть постановления объявлена 19 января 2024 года</w:t>
      </w:r>
    </w:p>
    <w:p>
      <w:pPr>
        <w:spacing w:before="0" w:after="0"/>
        <w:jc w:val="both"/>
        <w:rPr>
          <w:sz w:val="26"/>
          <w:szCs w:val="26"/>
        </w:rPr>
      </w:pPr>
      <w:r>
        <w:rPr>
          <w:sz w:val="26"/>
          <w:szCs w:val="26"/>
        </w:rPr>
        <w:tab/>
      </w:r>
      <w:r>
        <w:rPr>
          <w:rFonts w:ascii="Times New Roman" w:eastAsia="Times New Roman" w:hAnsi="Times New Roman" w:cs="Times New Roman"/>
          <w:sz w:val="26"/>
          <w:szCs w:val="26"/>
        </w:rPr>
        <w:t>Мотивированное постановление составлено 22 января 2024 года</w:t>
      </w:r>
      <w:r>
        <w:rPr>
          <w:rFonts w:ascii="Times New Roman" w:eastAsia="Times New Roman" w:hAnsi="Times New Roman" w:cs="Times New Roman"/>
          <w:sz w:val="26"/>
          <w:szCs w:val="26"/>
        </w:rPr>
        <w:t xml:space="preserve">  </w:t>
      </w:r>
    </w:p>
    <w:p>
      <w:pPr>
        <w:spacing w:before="0" w:after="0"/>
        <w:ind w:firstLine="708"/>
        <w:jc w:val="both"/>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округа-Югры Ю.Б. Миненко, </w:t>
      </w:r>
    </w:p>
    <w:p>
      <w:pPr>
        <w:spacing w:before="0" w:after="0"/>
        <w:ind w:firstLine="708"/>
        <w:jc w:val="both"/>
        <w:rPr>
          <w:sz w:val="26"/>
          <w:szCs w:val="26"/>
        </w:rPr>
      </w:pPr>
      <w:r>
        <w:rPr>
          <w:rFonts w:ascii="Times New Roman" w:eastAsia="Times New Roman" w:hAnsi="Times New Roman" w:cs="Times New Roman"/>
          <w:sz w:val="26"/>
          <w:szCs w:val="26"/>
        </w:rPr>
        <w:t xml:space="preserve">с участием </w:t>
      </w:r>
      <w:r>
        <w:rPr>
          <w:rFonts w:ascii="Times New Roman" w:eastAsia="Times New Roman" w:hAnsi="Times New Roman" w:cs="Times New Roman"/>
          <w:sz w:val="26"/>
          <w:szCs w:val="26"/>
        </w:rPr>
        <w:t xml:space="preserve">защитника </w:t>
      </w:r>
      <w:r>
        <w:rPr>
          <w:rFonts w:ascii="Times New Roman" w:eastAsia="Times New Roman" w:hAnsi="Times New Roman" w:cs="Times New Roman"/>
          <w:sz w:val="26"/>
          <w:szCs w:val="26"/>
        </w:rPr>
        <w:t xml:space="preserve">М ДЭП </w:t>
      </w:r>
      <w:r>
        <w:rPr>
          <w:rFonts w:ascii="Times New Roman" w:eastAsia="Times New Roman" w:hAnsi="Times New Roman" w:cs="Times New Roman"/>
          <w:sz w:val="26"/>
          <w:szCs w:val="26"/>
        </w:rPr>
        <w:t>Шаропова</w:t>
      </w:r>
      <w:r>
        <w:rPr>
          <w:rFonts w:ascii="Times New Roman" w:eastAsia="Times New Roman" w:hAnsi="Times New Roman" w:cs="Times New Roman"/>
          <w:sz w:val="26"/>
          <w:szCs w:val="26"/>
        </w:rPr>
        <w:t xml:space="preserve"> С.А.</w:t>
      </w:r>
      <w:r>
        <w:rPr>
          <w:rFonts w:ascii="Times New Roman" w:eastAsia="Times New Roman" w:hAnsi="Times New Roman" w:cs="Times New Roman"/>
          <w:sz w:val="26"/>
          <w:szCs w:val="26"/>
        </w:rPr>
        <w:t>, действующего на основании доверенности,</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в помещении мирового судьи судебного участка №3 Ханты-Мансийского судебного района дело об административном правонарушении №5-</w:t>
      </w:r>
      <w:r>
        <w:rPr>
          <w:rFonts w:ascii="Times New Roman" w:eastAsia="Times New Roman" w:hAnsi="Times New Roman" w:cs="Times New Roman"/>
          <w:sz w:val="26"/>
          <w:szCs w:val="26"/>
        </w:rPr>
        <w:t>27-2803/2024</w:t>
      </w:r>
      <w:r>
        <w:rPr>
          <w:rFonts w:ascii="Times New Roman" w:eastAsia="Times New Roman" w:hAnsi="Times New Roman" w:cs="Times New Roman"/>
          <w:sz w:val="26"/>
          <w:szCs w:val="26"/>
        </w:rPr>
        <w:t xml:space="preserve">, возбужденное по ч.1 ст.12.34 КоАП РФ в отношении юридического лица – Муниципального дорожно-эксплуатационного предприятия Муниципального образования город Ханты-Мансийск, ИНН 8601000426, КПП 860101001, ОГРН 1028600515327, юридический адрес: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ул.Студенческая</w:t>
      </w:r>
      <w:r>
        <w:rPr>
          <w:rFonts w:ascii="Times New Roman" w:eastAsia="Times New Roman" w:hAnsi="Times New Roman" w:cs="Times New Roman"/>
          <w:sz w:val="26"/>
          <w:szCs w:val="26"/>
        </w:rPr>
        <w:t>, д.8, сведений о привлечении ранее к административной ответственности не представлено,</w:t>
      </w:r>
    </w:p>
    <w:p>
      <w:pPr>
        <w:spacing w:before="0" w:after="0"/>
        <w:ind w:firstLine="709"/>
        <w:jc w:val="both"/>
        <w:rPr>
          <w:sz w:val="26"/>
          <w:szCs w:val="26"/>
        </w:rPr>
      </w:pP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Муниципальное дорожно-эксплуатационное предприятие муниципального образования город Ханты-Мансийск (</w:t>
      </w:r>
      <w:r>
        <w:rPr>
          <w:rFonts w:ascii="Times New Roman" w:eastAsia="Times New Roman" w:hAnsi="Times New Roman" w:cs="Times New Roman"/>
          <w:sz w:val="26"/>
          <w:szCs w:val="26"/>
        </w:rPr>
        <w:t>далее-</w:t>
      </w:r>
      <w:r>
        <w:rPr>
          <w:rFonts w:ascii="Times New Roman" w:eastAsia="Times New Roman" w:hAnsi="Times New Roman" w:cs="Times New Roman"/>
          <w:sz w:val="26"/>
          <w:szCs w:val="26"/>
        </w:rPr>
        <w:t>М ДЭП),</w:t>
      </w:r>
      <w:r>
        <w:rPr>
          <w:rFonts w:ascii="Times New Roman" w:eastAsia="Times New Roman" w:hAnsi="Times New Roman" w:cs="Times New Roman"/>
          <w:sz w:val="26"/>
          <w:szCs w:val="26"/>
        </w:rPr>
        <w:t xml:space="preserve"> являясь</w:t>
      </w:r>
      <w:r>
        <w:rPr>
          <w:rFonts w:ascii="Times New Roman" w:eastAsia="Times New Roman" w:hAnsi="Times New Roman" w:cs="Times New Roman"/>
          <w:sz w:val="26"/>
          <w:szCs w:val="26"/>
        </w:rPr>
        <w:t xml:space="preserve"> ответственным за содержание автомобильных дорог и улиц города Ханты-Мансийска в соответствии с муниципальным контрактом №184/ЭА от 27.12.2022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24 ноября 2023 года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находясь по </w:t>
      </w:r>
      <w:r>
        <w:rPr>
          <w:rFonts w:ascii="Times New Roman" w:eastAsia="Times New Roman" w:hAnsi="Times New Roman" w:cs="Times New Roman"/>
          <w:sz w:val="26"/>
          <w:szCs w:val="26"/>
        </w:rPr>
        <w:t>месту регистрации</w:t>
      </w:r>
      <w:r>
        <w:rPr>
          <w:rFonts w:ascii="Times New Roman" w:eastAsia="Times New Roman" w:hAnsi="Times New Roman" w:cs="Times New Roman"/>
          <w:sz w:val="26"/>
          <w:szCs w:val="26"/>
        </w:rPr>
        <w:t xml:space="preserve"> юридического лица</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 xml:space="preserve">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ул.Студенческая</w:t>
      </w:r>
      <w:r>
        <w:rPr>
          <w:rFonts w:ascii="Times New Roman" w:eastAsia="Times New Roman" w:hAnsi="Times New Roman" w:cs="Times New Roman"/>
          <w:sz w:val="26"/>
          <w:szCs w:val="26"/>
        </w:rPr>
        <w:t>, д.8</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период времени с 10:00 час. до 11:15 час.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нарушение ст.12 Федерального закона от 10 декабря 1995 г. №196-ФЗ «О безопасности дорожного движения», п.13 «Основных положений по допуску транспортных средств к эксплуатации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года №1090 «Правила дорожного движения Российской Федерации», п.</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8.2</w:t>
      </w:r>
      <w:r>
        <w:rPr>
          <w:rFonts w:ascii="Times New Roman" w:eastAsia="Times New Roman" w:hAnsi="Times New Roman" w:cs="Times New Roman"/>
          <w:sz w:val="26"/>
          <w:szCs w:val="26"/>
        </w:rPr>
        <w:t>, 8.8</w:t>
      </w:r>
      <w:r>
        <w:rPr>
          <w:rFonts w:ascii="Times New Roman" w:eastAsia="Times New Roman" w:hAnsi="Times New Roman" w:cs="Times New Roman"/>
          <w:sz w:val="26"/>
          <w:szCs w:val="26"/>
        </w:rPr>
        <w:t xml:space="preserve">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не выполнило требования по обеспечению безопасности дорожного движения при содержании </w:t>
      </w:r>
      <w:r>
        <w:rPr>
          <w:rFonts w:ascii="Times New Roman" w:eastAsia="Times New Roman" w:hAnsi="Times New Roman" w:cs="Times New Roman"/>
          <w:sz w:val="26"/>
          <w:szCs w:val="26"/>
        </w:rPr>
        <w:t>улиц города Ханты-Мансийска</w:t>
      </w:r>
      <w:r>
        <w:rPr>
          <w:rFonts w:ascii="Times New Roman" w:eastAsia="Times New Roman" w:hAnsi="Times New Roman" w:cs="Times New Roman"/>
          <w:sz w:val="26"/>
          <w:szCs w:val="26"/>
        </w:rPr>
        <w:t xml:space="preserve">, выразившееся в наличии </w:t>
      </w:r>
      <w:r>
        <w:rPr>
          <w:rFonts w:ascii="Times New Roman" w:eastAsia="Times New Roman" w:hAnsi="Times New Roman" w:cs="Times New Roman"/>
          <w:sz w:val="26"/>
          <w:szCs w:val="26"/>
        </w:rPr>
        <w:t xml:space="preserve">на проезжей части дороги в районе домов №90А по </w:t>
      </w:r>
      <w:r>
        <w:rPr>
          <w:rFonts w:ascii="Times New Roman" w:eastAsia="Times New Roman" w:hAnsi="Times New Roman" w:cs="Times New Roman"/>
          <w:sz w:val="26"/>
          <w:szCs w:val="26"/>
        </w:rPr>
        <w:t>ул.Строителей</w:t>
      </w:r>
      <w:r>
        <w:rPr>
          <w:rFonts w:ascii="Times New Roman" w:eastAsia="Times New Roman" w:hAnsi="Times New Roman" w:cs="Times New Roman"/>
          <w:sz w:val="26"/>
          <w:szCs w:val="26"/>
        </w:rPr>
        <w:t xml:space="preserve">, №8 по </w:t>
      </w:r>
      <w:r>
        <w:rPr>
          <w:rFonts w:ascii="Times New Roman" w:eastAsia="Times New Roman" w:hAnsi="Times New Roman" w:cs="Times New Roman"/>
          <w:sz w:val="26"/>
          <w:szCs w:val="26"/>
        </w:rPr>
        <w:t>ул.Доронина</w:t>
      </w:r>
      <w:r>
        <w:rPr>
          <w:rFonts w:ascii="Times New Roman" w:eastAsia="Times New Roman" w:hAnsi="Times New Roman" w:cs="Times New Roman"/>
          <w:sz w:val="26"/>
          <w:szCs w:val="26"/>
        </w:rPr>
        <w:t xml:space="preserve"> и в районе №18 по </w:t>
      </w:r>
      <w:r>
        <w:rPr>
          <w:rFonts w:ascii="Times New Roman" w:eastAsia="Times New Roman" w:hAnsi="Times New Roman" w:cs="Times New Roman"/>
          <w:sz w:val="26"/>
          <w:szCs w:val="26"/>
        </w:rPr>
        <w:t>ул.Лопарева</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зимней скользкости в виде рыхлого снега толщиной более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см., </w:t>
      </w:r>
      <w:r>
        <w:rPr>
          <w:rFonts w:ascii="Times New Roman" w:eastAsia="Times New Roman" w:hAnsi="Times New Roman" w:cs="Times New Roman"/>
          <w:sz w:val="26"/>
          <w:szCs w:val="26"/>
        </w:rPr>
        <w:t xml:space="preserve">а также, на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 xml:space="preserve">регулируемых </w:t>
      </w:r>
      <w:r>
        <w:rPr>
          <w:rFonts w:ascii="Times New Roman" w:eastAsia="Times New Roman" w:hAnsi="Times New Roman" w:cs="Times New Roman"/>
          <w:sz w:val="26"/>
          <w:szCs w:val="26"/>
        </w:rPr>
        <w:t>пешеходных переходах</w:t>
      </w:r>
      <w:r>
        <w:rPr>
          <w:rFonts w:ascii="Times New Roman" w:eastAsia="Times New Roman" w:hAnsi="Times New Roman" w:cs="Times New Roman"/>
          <w:sz w:val="26"/>
          <w:szCs w:val="26"/>
        </w:rPr>
        <w:t>, находящихся</w:t>
      </w:r>
      <w:r>
        <w:rPr>
          <w:rFonts w:ascii="Times New Roman" w:eastAsia="Times New Roman" w:hAnsi="Times New Roman" w:cs="Times New Roman"/>
          <w:sz w:val="26"/>
          <w:szCs w:val="26"/>
        </w:rPr>
        <w:t xml:space="preserve"> в районе </w:t>
      </w:r>
      <w:r>
        <w:rPr>
          <w:rFonts w:ascii="Times New Roman" w:eastAsia="Times New Roman" w:hAnsi="Times New Roman" w:cs="Times New Roman"/>
          <w:sz w:val="26"/>
          <w:szCs w:val="26"/>
        </w:rPr>
        <w:t>дома</w:t>
      </w:r>
      <w:r>
        <w:rPr>
          <w:rFonts w:ascii="Times New Roman" w:eastAsia="Times New Roman" w:hAnsi="Times New Roman" w:cs="Times New Roman"/>
          <w:sz w:val="26"/>
          <w:szCs w:val="26"/>
        </w:rPr>
        <w:t xml:space="preserve"> №43 по </w:t>
      </w:r>
      <w:r>
        <w:rPr>
          <w:rFonts w:ascii="Times New Roman" w:eastAsia="Times New Roman" w:hAnsi="Times New Roman" w:cs="Times New Roman"/>
          <w:sz w:val="26"/>
          <w:szCs w:val="26"/>
        </w:rPr>
        <w:t>ул.Чехова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дома №100 по </w:t>
      </w:r>
      <w:r>
        <w:rPr>
          <w:rFonts w:ascii="Times New Roman" w:eastAsia="Times New Roman" w:hAnsi="Times New Roman" w:cs="Times New Roman"/>
          <w:sz w:val="26"/>
          <w:szCs w:val="26"/>
        </w:rPr>
        <w:t>ул.Ленина</w:t>
      </w:r>
      <w:r>
        <w:rPr>
          <w:rFonts w:ascii="Times New Roman" w:eastAsia="Times New Roman" w:hAnsi="Times New Roman" w:cs="Times New Roman"/>
          <w:sz w:val="26"/>
          <w:szCs w:val="26"/>
        </w:rPr>
        <w:t xml:space="preserve"> снежного вала, высотой от 95 см. до 1 м. и длиной от 1 м.90 см. до 2 м.60 см.,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что создало угрозу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 xml:space="preserve">В судебном заседании представитель М ДЭП </w:t>
      </w:r>
      <w:r>
        <w:rPr>
          <w:rFonts w:ascii="Times New Roman" w:eastAsia="Times New Roman" w:hAnsi="Times New Roman" w:cs="Times New Roman"/>
          <w:sz w:val="26"/>
          <w:szCs w:val="26"/>
        </w:rPr>
        <w:t>г.Ханты-Мансийска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Шаропов</w:t>
      </w:r>
      <w:r>
        <w:rPr>
          <w:rFonts w:ascii="Times New Roman" w:eastAsia="Times New Roman" w:hAnsi="Times New Roman" w:cs="Times New Roman"/>
          <w:sz w:val="26"/>
          <w:szCs w:val="26"/>
        </w:rPr>
        <w:t xml:space="preserve"> С.А.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пояснил, что техника по уборке снега работала, что подтверждается записями в журнале производства работ, и </w:t>
      </w:r>
      <w:r>
        <w:rPr>
          <w:rFonts w:ascii="Times New Roman" w:eastAsia="Times New Roman" w:hAnsi="Times New Roman" w:cs="Times New Roman"/>
          <w:sz w:val="26"/>
          <w:szCs w:val="26"/>
        </w:rPr>
        <w:t>данными</w:t>
      </w:r>
      <w:r>
        <w:rPr>
          <w:rFonts w:ascii="Times New Roman" w:eastAsia="Times New Roman" w:hAnsi="Times New Roman" w:cs="Times New Roman"/>
          <w:sz w:val="26"/>
          <w:szCs w:val="26"/>
        </w:rPr>
        <w:t xml:space="preserve"> ГЛОНАСС, ввиду того, что был снегопад, не успевали убирать снег, снежные валы на пешеходных </w:t>
      </w:r>
      <w:r>
        <w:rPr>
          <w:rFonts w:ascii="Times New Roman" w:eastAsia="Times New Roman" w:hAnsi="Times New Roman" w:cs="Times New Roman"/>
          <w:sz w:val="26"/>
          <w:szCs w:val="26"/>
        </w:rPr>
        <w:t xml:space="preserve">переходах </w:t>
      </w:r>
      <w:r>
        <w:rPr>
          <w:rFonts w:ascii="Times New Roman" w:eastAsia="Times New Roman" w:hAnsi="Times New Roman" w:cs="Times New Roman"/>
          <w:sz w:val="26"/>
          <w:szCs w:val="26"/>
        </w:rPr>
        <w:t xml:space="preserve">убрали </w:t>
      </w:r>
      <w:r>
        <w:rPr>
          <w:rFonts w:ascii="Times New Roman" w:eastAsia="Times New Roman" w:hAnsi="Times New Roman" w:cs="Times New Roman"/>
          <w:sz w:val="26"/>
          <w:szCs w:val="26"/>
        </w:rPr>
        <w:t>в кратчайшие сроки.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Также</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просил применить положения ч.3.2 ст.4.1 КоАП РФ и назначить наказание ниже низшего.</w:t>
      </w:r>
    </w:p>
    <w:p>
      <w:pPr>
        <w:spacing w:before="0" w:after="0"/>
        <w:ind w:firstLine="708"/>
        <w:jc w:val="both"/>
        <w:rPr>
          <w:sz w:val="26"/>
          <w:szCs w:val="26"/>
        </w:rPr>
      </w:pPr>
      <w:r>
        <w:rPr>
          <w:rFonts w:ascii="Times New Roman" w:eastAsia="Times New Roman" w:hAnsi="Times New Roman" w:cs="Times New Roman"/>
          <w:sz w:val="26"/>
          <w:szCs w:val="26"/>
        </w:rPr>
        <w:t>Выслушав защитника, и</w:t>
      </w:r>
      <w:r>
        <w:rPr>
          <w:rFonts w:ascii="Times New Roman" w:eastAsia="Times New Roman" w:hAnsi="Times New Roman" w:cs="Times New Roman"/>
          <w:sz w:val="26"/>
          <w:szCs w:val="26"/>
        </w:rPr>
        <w:t>зучив и проанализировав письменные материалы дела, мировой судья пришел к следующему.</w:t>
      </w:r>
    </w:p>
    <w:p>
      <w:pPr>
        <w:spacing w:before="0" w:after="0"/>
        <w:ind w:firstLine="709"/>
        <w:jc w:val="both"/>
        <w:rPr>
          <w:sz w:val="26"/>
          <w:szCs w:val="26"/>
        </w:rPr>
      </w:pPr>
      <w:r>
        <w:rPr>
          <w:rFonts w:ascii="Times New Roman" w:eastAsia="Times New Roman" w:hAnsi="Times New Roman" w:cs="Times New Roman"/>
          <w:sz w:val="26"/>
          <w:szCs w:val="26"/>
        </w:rPr>
        <w:t xml:space="preserve">Поводом к составлению протокола об административном </w:t>
      </w:r>
      <w:r>
        <w:rPr>
          <w:rFonts w:ascii="Times New Roman" w:eastAsia="Times New Roman" w:hAnsi="Times New Roman" w:cs="Times New Roman"/>
          <w:sz w:val="26"/>
          <w:szCs w:val="26"/>
        </w:rPr>
        <w:t>правонарушении, предусмотренным</w:t>
      </w:r>
      <w:r>
        <w:rPr>
          <w:rFonts w:ascii="Times New Roman" w:eastAsia="Times New Roman" w:hAnsi="Times New Roman" w:cs="Times New Roman"/>
          <w:sz w:val="26"/>
          <w:szCs w:val="26"/>
        </w:rPr>
        <w:t xml:space="preserve"> </w:t>
      </w:r>
      <w:hyperlink r:id="rId4" w:anchor="/document/12125267/entry/123401" w:history="1">
        <w:r>
          <w:rPr>
            <w:rFonts w:ascii="Times New Roman" w:eastAsia="Times New Roman" w:hAnsi="Times New Roman" w:cs="Times New Roman"/>
            <w:color w:val="0000EE"/>
            <w:sz w:val="26"/>
            <w:szCs w:val="26"/>
          </w:rPr>
          <w:t>ч.1 ст.12.34</w:t>
        </w:r>
      </w:hyperlink>
      <w:r>
        <w:rPr>
          <w:rFonts w:ascii="Times New Roman" w:eastAsia="Times New Roman" w:hAnsi="Times New Roman" w:cs="Times New Roman"/>
          <w:sz w:val="26"/>
          <w:szCs w:val="26"/>
        </w:rPr>
        <w:t xml:space="preserve"> КоАП РФ, </w:t>
      </w:r>
      <w:r>
        <w:rPr>
          <w:rFonts w:ascii="Times New Roman" w:eastAsia="Times New Roman" w:hAnsi="Times New Roman" w:cs="Times New Roman"/>
          <w:sz w:val="26"/>
          <w:szCs w:val="26"/>
        </w:rPr>
        <w:t xml:space="preserve">в отношении </w:t>
      </w:r>
      <w:r>
        <w:rPr>
          <w:rFonts w:ascii="Times New Roman" w:eastAsia="Times New Roman" w:hAnsi="Times New Roman" w:cs="Times New Roman"/>
          <w:sz w:val="26"/>
          <w:szCs w:val="26"/>
        </w:rPr>
        <w:t>М ДЭП</w:t>
      </w:r>
      <w:r>
        <w:rPr>
          <w:rFonts w:ascii="Times New Roman" w:eastAsia="Times New Roman" w:hAnsi="Times New Roman" w:cs="Times New Roman"/>
          <w:sz w:val="26"/>
          <w:szCs w:val="26"/>
        </w:rPr>
        <w:t xml:space="preserve"> явился акт о проведении постоянного рейда при осуществлении федерального государственного контроля (надзора) в области безопасности дорожного движения, составленный </w:t>
      </w:r>
      <w:r>
        <w:rPr>
          <w:rFonts w:ascii="Times New Roman" w:eastAsia="Times New Roman" w:hAnsi="Times New Roman" w:cs="Times New Roman"/>
          <w:sz w:val="26"/>
          <w:szCs w:val="26"/>
        </w:rPr>
        <w:t>24.11.2023</w:t>
      </w:r>
      <w:r>
        <w:rPr>
          <w:rFonts w:ascii="Times New Roman" w:eastAsia="Times New Roman" w:hAnsi="Times New Roman" w:cs="Times New Roman"/>
          <w:sz w:val="26"/>
          <w:szCs w:val="26"/>
        </w:rPr>
        <w:t xml:space="preserve"> старшим государственным инспектором дорожного надзора отделения ГИБДД МОМВД России «Ханты-Мансийский» </w:t>
      </w:r>
      <w:r>
        <w:rPr>
          <w:rFonts w:ascii="Times New Roman" w:eastAsia="Times New Roman" w:hAnsi="Times New Roman" w:cs="Times New Roman"/>
          <w:sz w:val="26"/>
          <w:szCs w:val="26"/>
        </w:rPr>
        <w:t>Грековым</w:t>
      </w:r>
      <w:r>
        <w:rPr>
          <w:rFonts w:ascii="Times New Roman" w:eastAsia="Times New Roman" w:hAnsi="Times New Roman" w:cs="Times New Roman"/>
          <w:sz w:val="26"/>
          <w:szCs w:val="26"/>
        </w:rPr>
        <w:t xml:space="preserve"> К.А., согласно которому в период времени с </w:t>
      </w:r>
      <w:r>
        <w:rPr>
          <w:rFonts w:ascii="Times New Roman" w:eastAsia="Times New Roman" w:hAnsi="Times New Roman" w:cs="Times New Roman"/>
          <w:sz w:val="26"/>
          <w:szCs w:val="26"/>
        </w:rPr>
        <w:t xml:space="preserve">10:00 час. до 11:15 час. 24.11.2023 установлено наличие рыхлого снега в период снегопада на проезжей части дороги </w:t>
      </w:r>
      <w:r>
        <w:rPr>
          <w:rFonts w:ascii="Times New Roman" w:eastAsia="Times New Roman" w:hAnsi="Times New Roman" w:cs="Times New Roman"/>
          <w:sz w:val="26"/>
          <w:szCs w:val="26"/>
        </w:rPr>
        <w:t>более 5</w:t>
      </w:r>
      <w:r>
        <w:rPr>
          <w:rFonts w:ascii="Times New Roman" w:eastAsia="Times New Roman" w:hAnsi="Times New Roman" w:cs="Times New Roman"/>
          <w:sz w:val="26"/>
          <w:szCs w:val="26"/>
        </w:rPr>
        <w:t xml:space="preserve"> см. в районе дома №90А по </w:t>
      </w:r>
      <w:r>
        <w:rPr>
          <w:rFonts w:ascii="Times New Roman" w:eastAsia="Times New Roman" w:hAnsi="Times New Roman" w:cs="Times New Roman"/>
          <w:sz w:val="26"/>
          <w:szCs w:val="26"/>
        </w:rPr>
        <w:t>ул.Строителей</w:t>
      </w:r>
      <w:r>
        <w:rPr>
          <w:rFonts w:ascii="Times New Roman" w:eastAsia="Times New Roman" w:hAnsi="Times New Roman" w:cs="Times New Roman"/>
          <w:sz w:val="26"/>
          <w:szCs w:val="26"/>
        </w:rPr>
        <w:t xml:space="preserve">, дома №8 по </w:t>
      </w:r>
      <w:r>
        <w:rPr>
          <w:rFonts w:ascii="Times New Roman" w:eastAsia="Times New Roman" w:hAnsi="Times New Roman" w:cs="Times New Roman"/>
          <w:sz w:val="26"/>
          <w:szCs w:val="26"/>
        </w:rPr>
        <w:t>ул.Доронина</w:t>
      </w:r>
      <w:r>
        <w:rPr>
          <w:rFonts w:ascii="Times New Roman" w:eastAsia="Times New Roman" w:hAnsi="Times New Roman" w:cs="Times New Roman"/>
          <w:sz w:val="26"/>
          <w:szCs w:val="26"/>
        </w:rPr>
        <w:t xml:space="preserve"> и дома №18 по </w:t>
      </w:r>
      <w:r>
        <w:rPr>
          <w:rFonts w:ascii="Times New Roman" w:eastAsia="Times New Roman" w:hAnsi="Times New Roman" w:cs="Times New Roman"/>
          <w:sz w:val="26"/>
          <w:szCs w:val="26"/>
        </w:rPr>
        <w:t>ул.Лопарева</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 а также</w:t>
      </w:r>
      <w:r>
        <w:rPr>
          <w:rFonts w:ascii="Times New Roman" w:eastAsia="Times New Roman" w:hAnsi="Times New Roman" w:cs="Times New Roman"/>
          <w:sz w:val="26"/>
          <w:szCs w:val="26"/>
        </w:rPr>
        <w:t xml:space="preserve"> наличие снежных валов на нерегулируемых пешеходных переходах, расположенных в районе дома №43 по </w:t>
      </w:r>
      <w:r>
        <w:rPr>
          <w:rFonts w:ascii="Times New Roman" w:eastAsia="Times New Roman" w:hAnsi="Times New Roman" w:cs="Times New Roman"/>
          <w:sz w:val="26"/>
          <w:szCs w:val="26"/>
        </w:rPr>
        <w:t>ул.Чехова</w:t>
      </w:r>
      <w:r>
        <w:rPr>
          <w:rFonts w:ascii="Times New Roman" w:eastAsia="Times New Roman" w:hAnsi="Times New Roman" w:cs="Times New Roman"/>
          <w:sz w:val="26"/>
          <w:szCs w:val="26"/>
        </w:rPr>
        <w:t xml:space="preserve"> и в районе дома №100 по </w:t>
      </w:r>
      <w:r>
        <w:rPr>
          <w:rFonts w:ascii="Times New Roman" w:eastAsia="Times New Roman" w:hAnsi="Times New Roman" w:cs="Times New Roman"/>
          <w:sz w:val="26"/>
          <w:szCs w:val="26"/>
        </w:rPr>
        <w:t>ул.Л</w:t>
      </w:r>
      <w:r>
        <w:rPr>
          <w:rFonts w:ascii="Times New Roman" w:eastAsia="Times New Roman" w:hAnsi="Times New Roman" w:cs="Times New Roman"/>
          <w:sz w:val="26"/>
          <w:szCs w:val="26"/>
        </w:rPr>
        <w:t>енина</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Объективную сторону административного правонарушения, предусмотренного ч.1 ст.12.34 КоАП РФ составляют действия (бездействие) лиц, ответственных за состояние дорог, выразившихся в </w:t>
      </w:r>
      <w:r>
        <w:rPr>
          <w:rFonts w:ascii="Times New Roman" w:eastAsia="Times New Roman" w:hAnsi="Times New Roman" w:cs="Times New Roman"/>
          <w:sz w:val="26"/>
          <w:szCs w:val="26"/>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в непринятии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случаях, если пользование такими участками угрожает безопасности дорожного движения.</w:t>
      </w:r>
    </w:p>
    <w:p>
      <w:pPr>
        <w:spacing w:before="0" w:after="0"/>
        <w:ind w:firstLine="720"/>
        <w:jc w:val="both"/>
        <w:rPr>
          <w:sz w:val="26"/>
          <w:szCs w:val="26"/>
        </w:rPr>
      </w:pPr>
      <w:r>
        <w:rPr>
          <w:rFonts w:ascii="Times New Roman" w:eastAsia="Times New Roman" w:hAnsi="Times New Roman" w:cs="Times New Roman"/>
          <w:sz w:val="26"/>
          <w:szCs w:val="26"/>
        </w:rPr>
        <w:t>Согласно статье 3 Федерального закона от 10 декабря 1995 №196-ФЗ «О безопасности дорожного движения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основными принципами обеспечения безопасности дорожного движения, в числе прочего, является приоритет жизни и здоровья граждан, участвующих в дорожном движении над экономическими результатами хозяйственной деятельности.</w:t>
      </w:r>
    </w:p>
    <w:p>
      <w:pPr>
        <w:spacing w:before="0" w:after="0"/>
        <w:ind w:firstLine="720"/>
        <w:jc w:val="both"/>
        <w:rPr>
          <w:sz w:val="26"/>
          <w:szCs w:val="26"/>
        </w:rPr>
      </w:pPr>
      <w:r>
        <w:rPr>
          <w:rFonts w:ascii="Times New Roman" w:eastAsia="Times New Roman" w:hAnsi="Times New Roman" w:cs="Times New Roman"/>
          <w:sz w:val="26"/>
          <w:szCs w:val="26"/>
        </w:rPr>
        <w:t>Пунктом 2 статьи 12 вышеуказанного Федерального закона предусмотрено,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w:t>
      </w:r>
    </w:p>
    <w:p>
      <w:pPr>
        <w:spacing w:before="0" w:after="0"/>
        <w:ind w:firstLine="720"/>
        <w:jc w:val="both"/>
        <w:rPr>
          <w:sz w:val="26"/>
          <w:szCs w:val="26"/>
        </w:rPr>
      </w:pPr>
      <w:r>
        <w:rPr>
          <w:rFonts w:ascii="Times New Roman" w:eastAsia="Times New Roman" w:hAnsi="Times New Roman" w:cs="Times New Roman"/>
          <w:sz w:val="26"/>
          <w:szCs w:val="26"/>
        </w:rPr>
        <w:t>Статьей 17 Федерального закона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предусмотрено, что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spacing w:before="0" w:after="0"/>
        <w:ind w:firstLine="720"/>
        <w:jc w:val="both"/>
        <w:rPr>
          <w:sz w:val="26"/>
          <w:szCs w:val="26"/>
        </w:rPr>
      </w:pPr>
      <w:r>
        <w:rPr>
          <w:rFonts w:ascii="Times New Roman" w:eastAsia="Times New Roman" w:hAnsi="Times New Roman" w:cs="Times New Roman"/>
          <w:sz w:val="26"/>
          <w:szCs w:val="26"/>
        </w:rPr>
        <w:t xml:space="preserve">Согласно пункту 13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года №1090, должностные и иные лица, ответственные за состояние дорог, железнодорожных переездов и других дорожных сооружений, обязаны содержать </w:t>
      </w:r>
      <w:r>
        <w:rPr>
          <w:rFonts w:ascii="Times New Roman" w:eastAsia="Times New Roman" w:hAnsi="Times New Roman" w:cs="Times New Roman"/>
          <w:sz w:val="26"/>
          <w:szCs w:val="26"/>
        </w:rPr>
        <w:t>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pPr>
        <w:spacing w:before="0" w:after="0"/>
        <w:ind w:firstLine="720"/>
        <w:jc w:val="both"/>
        <w:rPr>
          <w:sz w:val="26"/>
          <w:szCs w:val="26"/>
        </w:rPr>
      </w:pPr>
      <w:r>
        <w:rPr>
          <w:rFonts w:ascii="Times New Roman" w:eastAsia="Times New Roman" w:hAnsi="Times New Roman" w:cs="Times New Roman"/>
          <w:sz w:val="26"/>
          <w:szCs w:val="26"/>
        </w:rPr>
        <w:t>Требования, касающиеся обеспечения безопасности дорожного движения при эксплуатации дорог, включены в Национальный стандарт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утвержденный приказом Федерального агентства по техническому регулированию и метрологии от 26 сентября 2017 года №1245-ст.</w:t>
      </w:r>
    </w:p>
    <w:p>
      <w:pPr>
        <w:widowControl w:val="0"/>
        <w:spacing w:before="0" w:after="0"/>
        <w:ind w:right="38" w:firstLine="709"/>
        <w:jc w:val="both"/>
        <w:rPr>
          <w:sz w:val="26"/>
          <w:szCs w:val="26"/>
        </w:rPr>
      </w:pPr>
      <w:r>
        <w:rPr>
          <w:rFonts w:ascii="Times New Roman" w:eastAsia="Times New Roman" w:hAnsi="Times New Roman" w:cs="Times New Roman"/>
          <w:sz w:val="26"/>
          <w:szCs w:val="26"/>
        </w:rPr>
        <w:t>Данный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а также требования к эксплуатационному состоянию технических средств организации дорожного движения.</w:t>
      </w:r>
    </w:p>
    <w:p>
      <w:pPr>
        <w:widowControl w:val="0"/>
        <w:spacing w:before="0" w:after="0"/>
        <w:ind w:right="38" w:firstLine="709"/>
        <w:jc w:val="both"/>
        <w:rPr>
          <w:sz w:val="26"/>
          <w:szCs w:val="26"/>
        </w:rPr>
      </w:pPr>
      <w:r>
        <w:rPr>
          <w:rFonts w:ascii="Times New Roman" w:eastAsia="Times New Roman" w:hAnsi="Times New Roman" w:cs="Times New Roman"/>
          <w:sz w:val="26"/>
          <w:szCs w:val="26"/>
        </w:rPr>
        <w:t>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pPr>
        <w:widowControl w:val="0"/>
        <w:spacing w:before="0" w:after="0"/>
        <w:ind w:right="38" w:firstLine="709"/>
        <w:jc w:val="both"/>
        <w:rPr>
          <w:sz w:val="26"/>
          <w:szCs w:val="26"/>
        </w:rPr>
      </w:pPr>
      <w:r>
        <w:rPr>
          <w:rFonts w:ascii="Times New Roman" w:eastAsia="Times New Roman" w:hAnsi="Times New Roman" w:cs="Times New Roman"/>
          <w:sz w:val="26"/>
          <w:szCs w:val="26"/>
        </w:rPr>
        <w:t>Несоблюдение требований ГОСТ Р50597-2017 создает реальную угрозу безопасности дорожного движения, так как данным стандартом установлены предельные значения показателей эксплуатационного состояния автомобильных дорог, снижение которых негативно отражается на дорожно-транспортной обстановке, уменьшает разрешенные скорости движения, а также не обеспечивает безопасное, удобное и комфортабельное движение автотранспортных средств с расчетными скоростями.</w:t>
      </w:r>
    </w:p>
    <w:p>
      <w:pPr>
        <w:spacing w:before="0" w:after="0"/>
        <w:ind w:firstLine="720"/>
        <w:jc w:val="both"/>
        <w:rPr>
          <w:sz w:val="26"/>
          <w:szCs w:val="26"/>
        </w:rPr>
      </w:pPr>
      <w:r>
        <w:rPr>
          <w:rFonts w:ascii="Times New Roman" w:eastAsia="Times New Roman" w:hAnsi="Times New Roman" w:cs="Times New Roman"/>
          <w:sz w:val="26"/>
          <w:szCs w:val="26"/>
        </w:rPr>
        <w:t>Согласно пункту 8.2 ГОСТ Р 50597-2017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п.8.8 ГОСТ Р 50597-2017 формирование снежных валов не допускается ближе 10 метров от пешеходного перехода.</w:t>
      </w:r>
    </w:p>
    <w:p>
      <w:pPr>
        <w:spacing w:before="0" w:after="0"/>
        <w:ind w:firstLine="709"/>
        <w:jc w:val="both"/>
        <w:rPr>
          <w:sz w:val="26"/>
          <w:szCs w:val="26"/>
        </w:rPr>
      </w:pPr>
      <w:r>
        <w:rPr>
          <w:rFonts w:ascii="Times New Roman" w:eastAsia="Times New Roman" w:hAnsi="Times New Roman" w:cs="Times New Roman"/>
          <w:sz w:val="26"/>
          <w:szCs w:val="26"/>
        </w:rPr>
        <w:t xml:space="preserve">По условиям муниципального контракта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84</w:t>
      </w:r>
      <w:r>
        <w:rPr>
          <w:rFonts w:ascii="Times New Roman" w:eastAsia="Times New Roman" w:hAnsi="Times New Roman" w:cs="Times New Roman"/>
          <w:sz w:val="26"/>
          <w:szCs w:val="26"/>
        </w:rPr>
        <w:t>/ЭА</w:t>
      </w:r>
      <w:r>
        <w:rPr>
          <w:rFonts w:ascii="Times New Roman" w:eastAsia="Times New Roman" w:hAnsi="Times New Roman" w:cs="Times New Roman"/>
          <w:sz w:val="26"/>
          <w:szCs w:val="26"/>
        </w:rPr>
        <w:t xml:space="preserve"> от 27.12.2022</w:t>
      </w:r>
      <w:r>
        <w:rPr>
          <w:rFonts w:ascii="Times New Roman" w:eastAsia="Times New Roman" w:hAnsi="Times New Roman" w:cs="Times New Roman"/>
          <w:sz w:val="26"/>
          <w:szCs w:val="26"/>
        </w:rPr>
        <w:t xml:space="preserve"> подрядчик МДЭП принимает на себя обязательства по своевременному и надлежащему выполнению работ по содержанию автомобильных дорог и улиц </w:t>
      </w:r>
      <w:r>
        <w:rPr>
          <w:rFonts w:ascii="Times New Roman" w:eastAsia="Times New Roman" w:hAnsi="Times New Roman" w:cs="Times New Roman"/>
          <w:sz w:val="26"/>
          <w:szCs w:val="26"/>
        </w:rPr>
        <w:t>города Ханты-Мансийска в соответствии с требованиями технического задания (приложен</w:t>
      </w:r>
      <w:r>
        <w:rPr>
          <w:rFonts w:ascii="Times New Roman" w:eastAsia="Times New Roman" w:hAnsi="Times New Roman" w:cs="Times New Roman"/>
          <w:sz w:val="26"/>
          <w:szCs w:val="26"/>
        </w:rPr>
        <w:t>ие №1 к Контракту). Согласно п.5</w:t>
      </w:r>
      <w:r>
        <w:rPr>
          <w:rFonts w:ascii="Times New Roman" w:eastAsia="Times New Roman" w:hAnsi="Times New Roman" w:cs="Times New Roman"/>
          <w:sz w:val="26"/>
          <w:szCs w:val="26"/>
        </w:rPr>
        <w:t xml:space="preserve"> Приложения №1 (Техническое задание)</w:t>
      </w:r>
      <w:r>
        <w:rPr>
          <w:rFonts w:ascii="Times New Roman" w:eastAsia="Times New Roman" w:hAnsi="Times New Roman" w:cs="Times New Roman"/>
          <w:sz w:val="26"/>
          <w:szCs w:val="26"/>
        </w:rPr>
        <w:t xml:space="preserve"> к муниципальному контракту №184</w:t>
      </w:r>
      <w:r>
        <w:rPr>
          <w:rFonts w:ascii="Times New Roman" w:eastAsia="Times New Roman" w:hAnsi="Times New Roman" w:cs="Times New Roman"/>
          <w:sz w:val="26"/>
          <w:szCs w:val="26"/>
        </w:rPr>
        <w:t>/ЭА от 15.12.2</w:t>
      </w:r>
      <w:r>
        <w:rPr>
          <w:rFonts w:ascii="Times New Roman" w:eastAsia="Times New Roman" w:hAnsi="Times New Roman" w:cs="Times New Roman"/>
          <w:sz w:val="26"/>
          <w:szCs w:val="26"/>
        </w:rPr>
        <w:t>022</w:t>
      </w:r>
      <w:r>
        <w:rPr>
          <w:rFonts w:ascii="Times New Roman" w:eastAsia="Times New Roman" w:hAnsi="Times New Roman" w:cs="Times New Roman"/>
          <w:sz w:val="26"/>
          <w:szCs w:val="26"/>
        </w:rPr>
        <w:t xml:space="preserve"> работы по содержанию автомобильных дорог и улиц города Ханты-Мансийска должны выполняться в соответствии с перечнем автомобильных дорог и улиц общего пользования и местного значения города Ханты-Мансийска и </w:t>
      </w:r>
      <w:r>
        <w:rPr>
          <w:rFonts w:ascii="Times New Roman" w:eastAsia="Times New Roman" w:hAnsi="Times New Roman" w:cs="Times New Roman"/>
          <w:sz w:val="26"/>
          <w:szCs w:val="26"/>
        </w:rPr>
        <w:t>требованиям нормативных документов</w:t>
      </w:r>
      <w:r>
        <w:rPr>
          <w:rFonts w:ascii="Times New Roman" w:eastAsia="Times New Roman" w:hAnsi="Times New Roman" w:cs="Times New Roman"/>
          <w:sz w:val="26"/>
          <w:szCs w:val="26"/>
        </w:rPr>
        <w:t xml:space="preserve"> одним из которых является ГОСТ Р 50597-2017. В п.15 Приложения №1 указано, что М ДЭП несет ответственность за надлежащее эксплуатационное состояние автомобильных дорог.</w:t>
      </w:r>
    </w:p>
    <w:p>
      <w:pPr>
        <w:spacing w:before="0" w:after="0"/>
        <w:ind w:firstLine="708"/>
        <w:jc w:val="both"/>
        <w:rPr>
          <w:sz w:val="26"/>
          <w:szCs w:val="26"/>
        </w:rPr>
      </w:pPr>
      <w:r>
        <w:rPr>
          <w:rFonts w:ascii="Times New Roman" w:eastAsia="Times New Roman" w:hAnsi="Times New Roman" w:cs="Times New Roman"/>
          <w:sz w:val="26"/>
          <w:szCs w:val="26"/>
        </w:rPr>
        <w:t>Таким образом, обязанность по содержанию дорог и улиц в городе Ханты-Мансийске возлагается на МДЭП.</w:t>
      </w:r>
    </w:p>
    <w:p>
      <w:pPr>
        <w:spacing w:before="0" w:after="0"/>
        <w:ind w:firstLine="709"/>
        <w:jc w:val="both"/>
        <w:rPr>
          <w:sz w:val="26"/>
          <w:szCs w:val="26"/>
        </w:rPr>
      </w:pPr>
      <w:r>
        <w:rPr>
          <w:rFonts w:ascii="Times New Roman" w:eastAsia="Times New Roman" w:hAnsi="Times New Roman" w:cs="Times New Roman"/>
          <w:sz w:val="26"/>
          <w:szCs w:val="26"/>
        </w:rPr>
        <w:t xml:space="preserve">В нарушение </w:t>
      </w:r>
      <w:r>
        <w:rPr>
          <w:rFonts w:ascii="Times New Roman" w:eastAsia="Times New Roman" w:hAnsi="Times New Roman" w:cs="Times New Roman"/>
          <w:sz w:val="26"/>
          <w:szCs w:val="26"/>
        </w:rPr>
        <w:t xml:space="preserve">требований п.8.2 и 8.8 </w:t>
      </w:r>
      <w:r>
        <w:rPr>
          <w:rFonts w:ascii="Times New Roman" w:eastAsia="Times New Roman" w:hAnsi="Times New Roman" w:cs="Times New Roman"/>
          <w:sz w:val="26"/>
          <w:szCs w:val="26"/>
        </w:rPr>
        <w:t>ГОСТ Р 50597-2017</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 ДЭ</w:t>
      </w:r>
      <w:r>
        <w:rPr>
          <w:rFonts w:ascii="Times New Roman" w:eastAsia="Times New Roman" w:hAnsi="Times New Roman" w:cs="Times New Roman"/>
          <w:sz w:val="26"/>
          <w:szCs w:val="26"/>
        </w:rPr>
        <w:t xml:space="preserve">П </w:t>
      </w:r>
      <w:r>
        <w:rPr>
          <w:rFonts w:ascii="Times New Roman" w:eastAsia="Times New Roman" w:hAnsi="Times New Roman" w:cs="Times New Roman"/>
          <w:sz w:val="26"/>
          <w:szCs w:val="26"/>
        </w:rPr>
        <w:t>г.Ханты-Мансийска</w:t>
      </w:r>
      <w:r>
        <w:rPr>
          <w:rFonts w:ascii="Times New Roman" w:eastAsia="Times New Roman" w:hAnsi="Times New Roman" w:cs="Times New Roman"/>
          <w:sz w:val="26"/>
          <w:szCs w:val="26"/>
        </w:rPr>
        <w:t xml:space="preserve"> допустило формирование</w:t>
      </w:r>
      <w:r>
        <w:rPr>
          <w:rFonts w:ascii="Times New Roman" w:eastAsia="Times New Roman" w:hAnsi="Times New Roman" w:cs="Times New Roman"/>
          <w:sz w:val="26"/>
          <w:szCs w:val="26"/>
        </w:rPr>
        <w:t xml:space="preserve"> снежного вала </w:t>
      </w:r>
      <w:r>
        <w:rPr>
          <w:rFonts w:ascii="Times New Roman" w:eastAsia="Times New Roman" w:hAnsi="Times New Roman" w:cs="Times New Roman"/>
          <w:sz w:val="26"/>
          <w:szCs w:val="26"/>
        </w:rPr>
        <w:t>на пешеходных переходах</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Чехова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районе дома </w:t>
      </w:r>
      <w:r>
        <w:rPr>
          <w:rFonts w:ascii="Times New Roman" w:eastAsia="Times New Roman" w:hAnsi="Times New Roman" w:cs="Times New Roman"/>
          <w:sz w:val="26"/>
          <w:szCs w:val="26"/>
        </w:rPr>
        <w:t xml:space="preserve">43 и на </w:t>
      </w:r>
      <w:r>
        <w:rPr>
          <w:rFonts w:ascii="Times New Roman" w:eastAsia="Times New Roman" w:hAnsi="Times New Roman" w:cs="Times New Roman"/>
          <w:sz w:val="26"/>
          <w:szCs w:val="26"/>
        </w:rPr>
        <w:t>ул.Ленина</w:t>
      </w:r>
      <w:r>
        <w:rPr>
          <w:rFonts w:ascii="Times New Roman" w:eastAsia="Times New Roman" w:hAnsi="Times New Roman" w:cs="Times New Roman"/>
          <w:sz w:val="26"/>
          <w:szCs w:val="26"/>
        </w:rPr>
        <w:t xml:space="preserve"> в районе дома 100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г.Ханты-Мансийске</w:t>
      </w:r>
      <w:r>
        <w:rPr>
          <w:rFonts w:ascii="Times New Roman" w:eastAsia="Times New Roman" w:hAnsi="Times New Roman" w:cs="Times New Roman"/>
          <w:sz w:val="26"/>
          <w:szCs w:val="26"/>
        </w:rPr>
        <w:t xml:space="preserve">, а также </w:t>
      </w:r>
      <w:r>
        <w:rPr>
          <w:rFonts w:ascii="Times New Roman" w:eastAsia="Times New Roman" w:hAnsi="Times New Roman" w:cs="Times New Roman"/>
          <w:sz w:val="26"/>
          <w:szCs w:val="26"/>
        </w:rPr>
        <w:t>наличие рыхлого</w:t>
      </w:r>
      <w:r>
        <w:rPr>
          <w:rFonts w:ascii="Times New Roman" w:eastAsia="Times New Roman" w:hAnsi="Times New Roman" w:cs="Times New Roman"/>
          <w:sz w:val="26"/>
          <w:szCs w:val="26"/>
        </w:rPr>
        <w:t xml:space="preserve"> (талого) снега толщиной более 5</w:t>
      </w:r>
      <w:r>
        <w:rPr>
          <w:rFonts w:ascii="Times New Roman" w:eastAsia="Times New Roman" w:hAnsi="Times New Roman" w:cs="Times New Roman"/>
          <w:sz w:val="26"/>
          <w:szCs w:val="26"/>
        </w:rPr>
        <w:t xml:space="preserve"> см.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проезжей части </w:t>
      </w:r>
      <w:r>
        <w:rPr>
          <w:rFonts w:ascii="Times New Roman" w:eastAsia="Times New Roman" w:hAnsi="Times New Roman" w:cs="Times New Roman"/>
          <w:sz w:val="26"/>
          <w:szCs w:val="26"/>
        </w:rPr>
        <w:t xml:space="preserve">автомобильной дороги </w:t>
      </w:r>
      <w:r>
        <w:rPr>
          <w:rFonts w:ascii="Times New Roman" w:eastAsia="Times New Roman" w:hAnsi="Times New Roman" w:cs="Times New Roman"/>
          <w:sz w:val="26"/>
          <w:szCs w:val="26"/>
        </w:rPr>
        <w:t xml:space="preserve">в районе д.90А по </w:t>
      </w:r>
      <w:r>
        <w:rPr>
          <w:rFonts w:ascii="Times New Roman" w:eastAsia="Times New Roman" w:hAnsi="Times New Roman" w:cs="Times New Roman"/>
          <w:sz w:val="26"/>
          <w:szCs w:val="26"/>
        </w:rPr>
        <w:t>ул.Строителей</w:t>
      </w:r>
      <w:r>
        <w:rPr>
          <w:rFonts w:ascii="Times New Roman" w:eastAsia="Times New Roman" w:hAnsi="Times New Roman" w:cs="Times New Roman"/>
          <w:sz w:val="26"/>
          <w:szCs w:val="26"/>
        </w:rPr>
        <w:t xml:space="preserve">, в районе дома №8 по </w:t>
      </w:r>
      <w:r>
        <w:rPr>
          <w:rFonts w:ascii="Times New Roman" w:eastAsia="Times New Roman" w:hAnsi="Times New Roman" w:cs="Times New Roman"/>
          <w:sz w:val="26"/>
          <w:szCs w:val="26"/>
        </w:rPr>
        <w:t>ул.Доронина</w:t>
      </w:r>
      <w:r>
        <w:rPr>
          <w:rFonts w:ascii="Times New Roman" w:eastAsia="Times New Roman" w:hAnsi="Times New Roman" w:cs="Times New Roman"/>
          <w:sz w:val="26"/>
          <w:szCs w:val="26"/>
        </w:rPr>
        <w:t xml:space="preserve"> и в районе дома №18 по Лопарева в </w:t>
      </w:r>
      <w:r>
        <w:rPr>
          <w:rFonts w:ascii="Times New Roman" w:eastAsia="Times New Roman" w:hAnsi="Times New Roman" w:cs="Times New Roman"/>
          <w:sz w:val="26"/>
          <w:szCs w:val="26"/>
        </w:rPr>
        <w:t>г.Ханты-М</w:t>
      </w:r>
      <w:r>
        <w:rPr>
          <w:rFonts w:ascii="Times New Roman" w:eastAsia="Times New Roman" w:hAnsi="Times New Roman" w:cs="Times New Roman"/>
          <w:sz w:val="26"/>
          <w:szCs w:val="26"/>
        </w:rPr>
        <w:t>ансийске</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Указанные обстоятельства подтверждаются </w:t>
      </w:r>
      <w:r>
        <w:rPr>
          <w:rFonts w:ascii="Times New Roman" w:eastAsia="Times New Roman" w:hAnsi="Times New Roman" w:cs="Times New Roman"/>
          <w:sz w:val="26"/>
          <w:szCs w:val="26"/>
        </w:rPr>
        <w:t>совокупностью доказательств</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исследованных в судебном заседании,</w:t>
      </w:r>
      <w:r>
        <w:rPr>
          <w:rFonts w:ascii="Times New Roman" w:eastAsia="Times New Roman" w:hAnsi="Times New Roman" w:cs="Times New Roman"/>
          <w:sz w:val="26"/>
          <w:szCs w:val="26"/>
        </w:rPr>
        <w:t xml:space="preserve"> а именно:</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-протоколом серии 86ХМ №447690 от 30.11.2023, составленным с участием представителя М ДЭП </w:t>
      </w:r>
      <w:r>
        <w:rPr>
          <w:rFonts w:ascii="Times New Roman" w:eastAsia="Times New Roman" w:hAnsi="Times New Roman" w:cs="Times New Roman"/>
          <w:sz w:val="26"/>
          <w:szCs w:val="26"/>
        </w:rPr>
        <w:t>Шаропова</w:t>
      </w:r>
      <w:r>
        <w:rPr>
          <w:rFonts w:ascii="Times New Roman" w:eastAsia="Times New Roman" w:hAnsi="Times New Roman" w:cs="Times New Roman"/>
          <w:sz w:val="26"/>
          <w:szCs w:val="26"/>
        </w:rPr>
        <w:t xml:space="preserve"> С.А.,</w:t>
      </w:r>
      <w:r>
        <w:rPr>
          <w:rFonts w:ascii="Times New Roman" w:eastAsia="Times New Roman" w:hAnsi="Times New Roman" w:cs="Times New Roman"/>
          <w:sz w:val="26"/>
          <w:szCs w:val="26"/>
        </w:rPr>
        <w:t xml:space="preserve"> согласно объяснению</w:t>
      </w:r>
      <w:r>
        <w:rPr>
          <w:rFonts w:ascii="Times New Roman" w:eastAsia="Times New Roman" w:hAnsi="Times New Roman" w:cs="Times New Roman"/>
          <w:sz w:val="26"/>
          <w:szCs w:val="26"/>
        </w:rPr>
        <w:t xml:space="preserve"> которого все работы выполнены согласно регламенту по зимнему содержанию автомобильных дорог города, соблюдены все у</w:t>
      </w:r>
      <w:r>
        <w:rPr>
          <w:rFonts w:ascii="Times New Roman" w:eastAsia="Times New Roman" w:hAnsi="Times New Roman" w:cs="Times New Roman"/>
          <w:sz w:val="26"/>
          <w:szCs w:val="26"/>
        </w:rPr>
        <w:t>словия муниципального контракта;</w:t>
      </w:r>
    </w:p>
    <w:p>
      <w:pPr>
        <w:spacing w:before="0" w:after="0"/>
        <w:ind w:firstLine="709"/>
        <w:jc w:val="both"/>
        <w:rPr>
          <w:sz w:val="26"/>
          <w:szCs w:val="26"/>
        </w:rPr>
      </w:pPr>
      <w:r>
        <w:rPr>
          <w:rFonts w:ascii="Times New Roman" w:eastAsia="Times New Roman" w:hAnsi="Times New Roman" w:cs="Times New Roman"/>
          <w:sz w:val="26"/>
          <w:szCs w:val="26"/>
        </w:rPr>
        <w:t>-определением о возбуждении дела об административном правонарушении №86ЧЕ006282 от 24.11.2023;</w:t>
      </w:r>
    </w:p>
    <w:p>
      <w:pPr>
        <w:spacing w:before="0" w:after="0"/>
        <w:ind w:firstLine="709"/>
        <w:jc w:val="both"/>
        <w:rPr>
          <w:sz w:val="26"/>
          <w:szCs w:val="26"/>
        </w:rPr>
      </w:pPr>
      <w:r>
        <w:rPr>
          <w:rFonts w:ascii="Times New Roman" w:eastAsia="Times New Roman" w:hAnsi="Times New Roman" w:cs="Times New Roman"/>
          <w:sz w:val="26"/>
          <w:szCs w:val="26"/>
        </w:rPr>
        <w:t>-копией свидетельства о поверке линейки измерительной №С-ВЯ/12-10-2023/285984052</w:t>
      </w:r>
      <w:r>
        <w:rPr>
          <w:rFonts w:ascii="Times New Roman" w:eastAsia="Times New Roman" w:hAnsi="Times New Roman" w:cs="Times New Roman"/>
          <w:sz w:val="26"/>
          <w:szCs w:val="26"/>
        </w:rPr>
        <w:t>, копией свидетельства о поверке рулетки измерительной №С-ВЯ/14-12-2022/208999363</w:t>
      </w:r>
    </w:p>
    <w:p>
      <w:pPr>
        <w:spacing w:before="0" w:after="0"/>
        <w:ind w:firstLine="709"/>
        <w:jc w:val="both"/>
        <w:rPr>
          <w:sz w:val="26"/>
          <w:szCs w:val="26"/>
        </w:rPr>
      </w:pPr>
      <w:r>
        <w:rPr>
          <w:rFonts w:ascii="Times New Roman" w:eastAsia="Times New Roman" w:hAnsi="Times New Roman" w:cs="Times New Roman"/>
          <w:sz w:val="26"/>
          <w:szCs w:val="26"/>
        </w:rPr>
        <w:t>-актом о проведении постоянного рейда при осуществлении федерального государственного контроля (надзора) в области безопасности дорожного движения №2 от 24.11.2023</w:t>
      </w:r>
    </w:p>
    <w:p>
      <w:pPr>
        <w:spacing w:before="0" w:after="0"/>
        <w:ind w:firstLine="709"/>
        <w:jc w:val="both"/>
        <w:rPr>
          <w:sz w:val="26"/>
          <w:szCs w:val="26"/>
        </w:rPr>
      </w:pPr>
      <w:r>
        <w:rPr>
          <w:rFonts w:ascii="Times New Roman" w:eastAsia="Times New Roman" w:hAnsi="Times New Roman" w:cs="Times New Roman"/>
          <w:sz w:val="26"/>
          <w:szCs w:val="26"/>
        </w:rPr>
        <w:t>-копией муниципального контракта №</w:t>
      </w:r>
      <w:r>
        <w:rPr>
          <w:rFonts w:ascii="Times New Roman" w:eastAsia="Times New Roman" w:hAnsi="Times New Roman" w:cs="Times New Roman"/>
          <w:sz w:val="26"/>
          <w:szCs w:val="26"/>
        </w:rPr>
        <w:t>184/ЭА от 27.12.2022</w:t>
      </w:r>
    </w:p>
    <w:p>
      <w:pPr>
        <w:spacing w:before="0" w:after="0"/>
        <w:ind w:firstLine="709"/>
        <w:jc w:val="both"/>
        <w:rPr>
          <w:sz w:val="26"/>
          <w:szCs w:val="26"/>
        </w:rPr>
      </w:pPr>
      <w:r>
        <w:rPr>
          <w:rFonts w:ascii="Times New Roman" w:eastAsia="Times New Roman" w:hAnsi="Times New Roman" w:cs="Times New Roman"/>
          <w:sz w:val="26"/>
          <w:szCs w:val="26"/>
        </w:rPr>
        <w:t xml:space="preserve">-Выпиской из ЕГРЮЛ в отношении М ДЭП </w:t>
      </w:r>
    </w:p>
    <w:p>
      <w:pPr>
        <w:spacing w:before="0" w:after="0"/>
        <w:ind w:firstLine="709"/>
        <w:jc w:val="both"/>
        <w:rPr>
          <w:sz w:val="26"/>
          <w:szCs w:val="26"/>
        </w:rPr>
      </w:pPr>
      <w:r>
        <w:rPr>
          <w:rFonts w:ascii="Times New Roman" w:eastAsia="Times New Roman" w:hAnsi="Times New Roman" w:cs="Times New Roman"/>
          <w:sz w:val="26"/>
          <w:szCs w:val="26"/>
        </w:rPr>
        <w:t>-видеозаписью правонарушений</w:t>
      </w:r>
    </w:p>
    <w:p>
      <w:pPr>
        <w:spacing w:before="0" w:after="0"/>
        <w:ind w:firstLine="709"/>
        <w:jc w:val="both"/>
        <w:rPr>
          <w:sz w:val="26"/>
          <w:szCs w:val="26"/>
        </w:rPr>
      </w:pPr>
      <w:r>
        <w:rPr>
          <w:rFonts w:ascii="Times New Roman" w:eastAsia="Times New Roman" w:hAnsi="Times New Roman" w:cs="Times New Roman"/>
          <w:sz w:val="26"/>
          <w:szCs w:val="26"/>
        </w:rPr>
        <w:t>Все доказательства получены с соблюдением требований КоАП РФ, являются достоверными и допустимыми, нарушений прав лица, привлекаемого к административной ответственности, при их сборе не допущено.</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2125267/entry/2102" w:history="1">
        <w:r>
          <w:rPr>
            <w:rFonts w:ascii="Times New Roman" w:eastAsia="Times New Roman" w:hAnsi="Times New Roman" w:cs="Times New Roman"/>
            <w:color w:val="0000EE"/>
            <w:sz w:val="26"/>
            <w:szCs w:val="26"/>
          </w:rPr>
          <w:t>ч.2 ст.2.1</w:t>
        </w:r>
      </w:hyperlink>
      <w:r>
        <w:rPr>
          <w:rFonts w:ascii="Times New Roman" w:eastAsia="Times New Roman" w:hAnsi="Times New Roman" w:cs="Times New Roman"/>
          <w:sz w:val="26"/>
          <w:szCs w:val="26"/>
        </w:rPr>
        <w:t xml:space="preserve">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4" w:anchor="/document/12125267/entry/0" w:history="1">
        <w:r>
          <w:rPr>
            <w:rFonts w:ascii="Times New Roman" w:eastAsia="Times New Roman" w:hAnsi="Times New Roman" w:cs="Times New Roman"/>
            <w:color w:val="0000EE"/>
            <w:sz w:val="26"/>
            <w:szCs w:val="26"/>
          </w:rPr>
          <w:t>настоящим Кодексом</w:t>
        </w:r>
      </w:hyperlink>
      <w:r>
        <w:rPr>
          <w:rFonts w:ascii="Times New Roman" w:eastAsia="Times New Roman" w:hAnsi="Times New Roman" w:cs="Times New Roman"/>
          <w:sz w:val="26"/>
          <w:szCs w:val="26"/>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spacing w:before="0" w:after="0"/>
        <w:ind w:firstLine="709"/>
        <w:jc w:val="both"/>
        <w:rPr>
          <w:sz w:val="26"/>
          <w:szCs w:val="26"/>
        </w:rPr>
      </w:pPr>
      <w:r>
        <w:rPr>
          <w:rFonts w:ascii="Times New Roman" w:eastAsia="Times New Roman" w:hAnsi="Times New Roman" w:cs="Times New Roman"/>
          <w:sz w:val="26"/>
          <w:szCs w:val="26"/>
        </w:rPr>
        <w:t>Оценив представленные доказательства в их совокупности, суд считает установленным, что в рассматриваемом случае юридическим лицом не были приняты все зависящие от него меры к исполнению требований законодательства по обеспечению б</w:t>
      </w:r>
      <w:r>
        <w:rPr>
          <w:rFonts w:ascii="Times New Roman" w:eastAsia="Times New Roman" w:hAnsi="Times New Roman" w:cs="Times New Roman"/>
          <w:sz w:val="26"/>
          <w:szCs w:val="26"/>
        </w:rPr>
        <w:t>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Вина юридического лица 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ДЭП по факту несоблюдения требований по обеспечению безопасности дорожного движения при содержании дорог</w:t>
      </w:r>
      <w:r>
        <w:rPr>
          <w:rFonts w:ascii="Times New Roman" w:eastAsia="Times New Roman" w:hAnsi="Times New Roman" w:cs="Times New Roman"/>
          <w:sz w:val="26"/>
          <w:szCs w:val="26"/>
        </w:rPr>
        <w:t xml:space="preserve"> и улиц города</w:t>
      </w:r>
      <w:r>
        <w:rPr>
          <w:rFonts w:ascii="Times New Roman" w:eastAsia="Times New Roman" w:hAnsi="Times New Roman" w:cs="Times New Roman"/>
          <w:sz w:val="26"/>
          <w:szCs w:val="26"/>
        </w:rPr>
        <w:t xml:space="preserve"> нашла свое подтверждение.</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 xml:space="preserve">Доводы защитника М ДЭП о том, что работы по устранению зимней скользкости проводились своевременно, и представленные в подтверждение этих доводов копии журнала производства работ, данные ГЛОНАСС, </w:t>
      </w:r>
      <w:r>
        <w:rPr>
          <w:rFonts w:ascii="Times New Roman" w:eastAsia="Times New Roman" w:hAnsi="Times New Roman" w:cs="Times New Roman"/>
          <w:sz w:val="26"/>
          <w:szCs w:val="26"/>
        </w:rPr>
        <w:t>не свидетельствует о надлежащем исполнении юридическим лицом, ответственным за содержание дорог и улиц города Ханты-Мансийска своих обязательств в рамках муниципального контракта, поскольку в ходе контрольной проверки сотрудниками ГИБДД выявлено наличие зимней скользкости в виде наличия рыхлого снега на проезжей части улиц и образование снежных валов на нерегулируемых пешеходных переходах.</w:t>
      </w:r>
    </w:p>
    <w:p>
      <w:pPr>
        <w:spacing w:before="0" w:after="0"/>
        <w:ind w:firstLine="709"/>
        <w:jc w:val="both"/>
        <w:rPr>
          <w:sz w:val="26"/>
          <w:szCs w:val="26"/>
        </w:rPr>
      </w:pPr>
      <w:r>
        <w:rPr>
          <w:rFonts w:ascii="Times New Roman" w:eastAsia="Times New Roman" w:hAnsi="Times New Roman" w:cs="Times New Roman"/>
          <w:sz w:val="26"/>
          <w:szCs w:val="26"/>
        </w:rPr>
        <w:t xml:space="preserve">Действия юридического лица МДЭП </w:t>
      </w:r>
      <w:r>
        <w:rPr>
          <w:rFonts w:ascii="Times New Roman" w:eastAsia="Times New Roman" w:hAnsi="Times New Roman" w:cs="Times New Roman"/>
          <w:sz w:val="26"/>
          <w:szCs w:val="26"/>
        </w:rPr>
        <w:t xml:space="preserve">МО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мировой судья квалиф</w:t>
      </w:r>
      <w:r>
        <w:rPr>
          <w:rFonts w:ascii="Times New Roman" w:eastAsia="Times New Roman" w:hAnsi="Times New Roman" w:cs="Times New Roman"/>
          <w:sz w:val="26"/>
          <w:szCs w:val="26"/>
        </w:rPr>
        <w:t>ицирует по ч.1 ст.12.34 КоАП РФ-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 xml:space="preserve">есоблюдение требований по обеспечению безопасности дорожного движения при </w:t>
      </w:r>
      <w:r>
        <w:rPr>
          <w:rFonts w:ascii="Times New Roman" w:eastAsia="Times New Roman" w:hAnsi="Times New Roman" w:cs="Times New Roman"/>
          <w:sz w:val="26"/>
          <w:szCs w:val="26"/>
        </w:rPr>
        <w:t>содержании дорог.</w:t>
      </w:r>
    </w:p>
    <w:p>
      <w:pPr>
        <w:spacing w:before="0" w:after="0"/>
        <w:ind w:firstLine="708"/>
        <w:jc w:val="both"/>
        <w:rPr>
          <w:sz w:val="26"/>
          <w:szCs w:val="26"/>
        </w:rPr>
      </w:pPr>
      <w:r>
        <w:rPr>
          <w:rFonts w:ascii="Times New Roman" w:eastAsia="Times New Roman" w:hAnsi="Times New Roman" w:cs="Times New Roman"/>
          <w:sz w:val="26"/>
          <w:szCs w:val="26"/>
        </w:rPr>
        <w:t>При назначении административного наказания мировой судья учитывает характер совершенного административного правонарушения, в сфере безопасности дорожного движения, имущественное и финансовое положение юридического лица МДЭП.</w:t>
      </w:r>
    </w:p>
    <w:p>
      <w:pPr>
        <w:spacing w:before="0" w:after="0"/>
        <w:ind w:firstLine="708"/>
        <w:jc w:val="both"/>
        <w:rPr>
          <w:sz w:val="26"/>
          <w:szCs w:val="26"/>
        </w:rPr>
      </w:pPr>
      <w:r>
        <w:rPr>
          <w:rFonts w:ascii="Times New Roman" w:eastAsia="Times New Roman" w:hAnsi="Times New Roman" w:cs="Times New Roman"/>
          <w:sz w:val="26"/>
          <w:szCs w:val="26"/>
        </w:rPr>
        <w:t>Смягчающими административную ответственность обстоятельствами являются добровольное прекращение противоправного поведения лицом, совершившим административное правонарушение, признание вины в совершенном правонарушении, отягчающих административную ответственность, не установлено.</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ч.1 ст.4.1 КоАП РФ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КоАП РФ.</w:t>
      </w:r>
    </w:p>
    <w:p>
      <w:pPr>
        <w:spacing w:before="0" w:after="0"/>
        <w:ind w:firstLine="709"/>
        <w:jc w:val="both"/>
        <w:rPr>
          <w:sz w:val="26"/>
          <w:szCs w:val="26"/>
        </w:rPr>
      </w:pPr>
      <w:r>
        <w:rPr>
          <w:rFonts w:ascii="Times New Roman" w:eastAsia="Times New Roman" w:hAnsi="Times New Roman" w:cs="Times New Roman"/>
          <w:sz w:val="26"/>
          <w:szCs w:val="26"/>
        </w:rPr>
        <w:t>Санкция ч.1 ст.12.34 КоАП РФ предусматривает административную ответственность юридических лиц в виде административного штрафа в размере от двухсот тысяч до трехсот тысяч рублей.</w:t>
      </w:r>
    </w:p>
    <w:p>
      <w:pPr>
        <w:spacing w:before="0" w:after="0"/>
        <w:ind w:firstLine="708"/>
        <w:jc w:val="both"/>
        <w:rPr>
          <w:sz w:val="26"/>
          <w:szCs w:val="26"/>
        </w:rPr>
      </w:pPr>
      <w:r>
        <w:rPr>
          <w:rFonts w:ascii="Times New Roman" w:eastAsia="Times New Roman" w:hAnsi="Times New Roman" w:cs="Times New Roman"/>
          <w:sz w:val="26"/>
          <w:szCs w:val="26"/>
        </w:rPr>
        <w:t>В силу п.п.3.2, 3.3 ст.4.1 КоАП РФ,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рассматривающий дело об административном правонарушении на постановления и (или) решения по делам об административных правонарушениях, может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 При этом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w:t>
      </w:r>
    </w:p>
    <w:p>
      <w:pPr>
        <w:spacing w:before="0" w:after="0"/>
        <w:ind w:firstLine="709"/>
        <w:jc w:val="both"/>
        <w:rPr>
          <w:sz w:val="26"/>
          <w:szCs w:val="26"/>
        </w:rPr>
      </w:pPr>
      <w:r>
        <w:rPr>
          <w:rFonts w:ascii="Times New Roman" w:eastAsia="Times New Roman" w:hAnsi="Times New Roman" w:cs="Times New Roman"/>
          <w:sz w:val="26"/>
          <w:szCs w:val="26"/>
        </w:rPr>
        <w:t>Учитывая наличие смягчающих ответственность обстоятельств</w:t>
      </w:r>
      <w:r>
        <w:rPr>
          <w:rFonts w:ascii="Times New Roman" w:eastAsia="Times New Roman" w:hAnsi="Times New Roman" w:cs="Times New Roman"/>
          <w:sz w:val="26"/>
          <w:szCs w:val="26"/>
        </w:rPr>
        <w:t>, отсутствие отягчающих ответственность обстоятельств, финансовое положение юридического лица, мировой судья полагает возможным снизить размер административного штрафа до 100000 рублей.</w:t>
      </w:r>
    </w:p>
    <w:p>
      <w:pPr>
        <w:spacing w:before="0" w:after="0"/>
        <w:ind w:firstLine="708"/>
        <w:jc w:val="both"/>
        <w:rPr>
          <w:sz w:val="26"/>
          <w:szCs w:val="26"/>
        </w:rPr>
      </w:pPr>
      <w:r>
        <w:rPr>
          <w:rFonts w:ascii="Times New Roman" w:eastAsia="Times New Roman" w:hAnsi="Times New Roman" w:cs="Times New Roman"/>
          <w:sz w:val="26"/>
          <w:szCs w:val="26"/>
        </w:rPr>
        <w:t xml:space="preserve">На основании изложенного, </w:t>
      </w:r>
      <w:r>
        <w:rPr>
          <w:rFonts w:ascii="Times New Roman" w:eastAsia="Times New Roman" w:hAnsi="Times New Roman" w:cs="Times New Roman"/>
          <w:sz w:val="26"/>
          <w:szCs w:val="26"/>
        </w:rPr>
        <w:t>в соответствии со 29.10 КоАП РФ, мировой судья</w:t>
      </w:r>
    </w:p>
    <w:p>
      <w:pPr>
        <w:spacing w:before="0" w:after="0"/>
        <w:ind w:firstLine="709"/>
        <w:jc w:val="both"/>
        <w:rPr>
          <w:sz w:val="26"/>
          <w:szCs w:val="26"/>
        </w:rPr>
      </w:pPr>
    </w:p>
    <w:p>
      <w:pPr>
        <w:spacing w:before="0" w:after="0"/>
        <w:jc w:val="center"/>
        <w:rPr>
          <w:sz w:val="26"/>
          <w:szCs w:val="26"/>
        </w:rPr>
      </w:pPr>
      <w:r>
        <w:rPr>
          <w:rFonts w:ascii="Times New Roman" w:eastAsia="Times New Roman" w:hAnsi="Times New Roman" w:cs="Times New Roman"/>
          <w:sz w:val="26"/>
          <w:szCs w:val="26"/>
        </w:rPr>
        <w:t>ПОСТАНОВИЛ: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юридическое лицо – </w:t>
      </w:r>
      <w:r>
        <w:rPr>
          <w:rFonts w:ascii="Times New Roman" w:eastAsia="Times New Roman" w:hAnsi="Times New Roman" w:cs="Times New Roman"/>
          <w:b/>
          <w:bCs/>
          <w:sz w:val="26"/>
          <w:szCs w:val="26"/>
        </w:rPr>
        <w:t xml:space="preserve">Муниципальное дорожно-эксплуатационное предприятие Муниципального образования город Ханты-Мансийск (МДЭП) </w:t>
      </w:r>
      <w:r>
        <w:rPr>
          <w:rFonts w:ascii="Times New Roman" w:eastAsia="Times New Roman" w:hAnsi="Times New Roman" w:cs="Times New Roman"/>
          <w:sz w:val="26"/>
          <w:szCs w:val="26"/>
        </w:rPr>
        <w:t xml:space="preserve">виновным в совершении административного правонарушения, предусмотренного ч.1 ст.12.34 КоАП РФ и назначить ему наказание в виде административного штрафа в размере 100000 (сто тысяч) рублей.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anchor="sub_315" w:history="1">
        <w:r>
          <w:rPr>
            <w:rFonts w:ascii="Times New Roman" w:eastAsia="Times New Roman" w:hAnsi="Times New Roman" w:cs="Times New Roman"/>
            <w:color w:val="0000EE"/>
            <w:sz w:val="26"/>
            <w:szCs w:val="26"/>
          </w:rPr>
          <w:t>статьей 31.5</w:t>
        </w:r>
      </w:hyperlink>
      <w:r>
        <w:rPr>
          <w:rFonts w:ascii="Times New Roman" w:eastAsia="Times New Roman" w:hAnsi="Times New Roman" w:cs="Times New Roman"/>
          <w:sz w:val="26"/>
          <w:szCs w:val="26"/>
        </w:rPr>
        <w:t xml:space="preserve">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Pr>
            <w:rFonts w:ascii="Times New Roman" w:eastAsia="Times New Roman" w:hAnsi="Times New Roman" w:cs="Times New Roman"/>
            <w:color w:val="0000EE"/>
            <w:sz w:val="26"/>
            <w:szCs w:val="26"/>
          </w:rPr>
          <w:t>части 1</w:t>
        </w:r>
      </w:hyperlink>
      <w:r>
        <w:rPr>
          <w:rFonts w:ascii="Times New Roman" w:eastAsia="Times New Roman" w:hAnsi="Times New Roman" w:cs="Times New Roman"/>
          <w:sz w:val="26"/>
          <w:szCs w:val="26"/>
        </w:rPr>
        <w:t xml:space="preserve"> ст. 32.2 КоАП РФ, судья, вынесший постановление, направляет в течение десяти суток постановление о наложении административного </w:t>
      </w:r>
      <w:r>
        <w:rPr>
          <w:rFonts w:ascii="Times New Roman" w:eastAsia="Times New Roman" w:hAnsi="Times New Roman" w:cs="Times New Roman"/>
          <w:sz w:val="26"/>
          <w:szCs w:val="26"/>
        </w:rPr>
        <w:t xml:space="preserve">штрафа с отметкой о его неуплате судебному приставу-исполнителю для исполнения в порядке, предусмотренном </w:t>
      </w:r>
      <w:hyperlink r:id="rId6" w:history="1">
        <w:r>
          <w:rPr>
            <w:rFonts w:ascii="Times New Roman" w:eastAsia="Times New Roman" w:hAnsi="Times New Roman" w:cs="Times New Roman"/>
            <w:color w:val="0000EE"/>
            <w:sz w:val="26"/>
            <w:szCs w:val="26"/>
          </w:rPr>
          <w:t>федеральным законодательством</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1010390 КПП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101 001 р/с 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10245370000007 банк получателя РКЦ Ханты-Мансийск </w:t>
      </w:r>
      <w:r>
        <w:rPr>
          <w:rFonts w:ascii="Times New Roman" w:eastAsia="Times New Roman" w:hAnsi="Times New Roman" w:cs="Times New Roman"/>
          <w:i/>
          <w:iCs/>
          <w:sz w:val="26"/>
          <w:szCs w:val="26"/>
        </w:rPr>
        <w:t>г.Ханты-Мансийск</w:t>
      </w:r>
      <w:r>
        <w:rPr>
          <w:rFonts w:ascii="Times New Roman" w:eastAsia="Times New Roman" w:hAnsi="Times New Roman" w:cs="Times New Roman"/>
          <w:i/>
          <w:iCs/>
          <w:sz w:val="26"/>
          <w:szCs w:val="26"/>
        </w:rPr>
        <w:t xml:space="preserve"> КБК 188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116 011230 10001140 БИК 007162163</w:t>
      </w:r>
    </w:p>
    <w:p>
      <w:pPr>
        <w:widowControl w:val="0"/>
        <w:spacing w:before="0" w:after="0"/>
        <w:ind w:firstLine="709"/>
        <w:jc w:val="both"/>
        <w:rPr>
          <w:sz w:val="26"/>
          <w:szCs w:val="26"/>
        </w:rPr>
      </w:pPr>
      <w:r>
        <w:rPr>
          <w:rFonts w:ascii="Times New Roman" w:eastAsia="Times New Roman" w:hAnsi="Times New Roman" w:cs="Times New Roman"/>
          <w:i/>
          <w:iCs/>
          <w:sz w:val="26"/>
          <w:szCs w:val="26"/>
        </w:rPr>
        <w:t>УИН 18810486230250006</w:t>
      </w:r>
      <w:r>
        <w:rPr>
          <w:rFonts w:ascii="Times New Roman" w:eastAsia="Times New Roman" w:hAnsi="Times New Roman" w:cs="Times New Roman"/>
          <w:i/>
          <w:iCs/>
          <w:sz w:val="26"/>
          <w:szCs w:val="26"/>
        </w:rPr>
        <w:t>767</w:t>
      </w:r>
    </w:p>
    <w:p>
      <w:pPr>
        <w:spacing w:before="0" w:after="0"/>
        <w:ind w:firstLine="708"/>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widowControl w:val="0"/>
        <w:spacing w:before="0" w:after="0"/>
        <w:jc w:val="both"/>
        <w:rPr>
          <w:sz w:val="26"/>
          <w:szCs w:val="26"/>
        </w:rPr>
      </w:pP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Копия верна:</w:t>
      </w: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widowControl w:val="0"/>
        <w:spacing w:before="0" w:after="0"/>
        <w:jc w:val="both"/>
        <w:rPr>
          <w:sz w:val="26"/>
          <w:szCs w:val="26"/>
        </w:rPr>
      </w:pPr>
    </w:p>
    <w:p>
      <w:pPr>
        <w:widowControl w:val="0"/>
        <w:spacing w:before="0" w:after="0"/>
        <w:jc w:val="both"/>
        <w:rPr>
          <w:sz w:val="26"/>
          <w:szCs w:val="26"/>
        </w:rPr>
      </w:pPr>
    </w:p>
    <w:p>
      <w:pPr>
        <w:widowControl w:val="0"/>
        <w:spacing w:before="0" w:after="0"/>
        <w:jc w:val="both"/>
        <w:rPr>
          <w:sz w:val="26"/>
          <w:szCs w:val="26"/>
        </w:rPr>
      </w:pPr>
    </w:p>
    <w:p>
      <w:pPr>
        <w:spacing w:before="0" w:after="160" w:line="259" w:lineRule="auto"/>
        <w:rPr>
          <w:sz w:val="26"/>
          <w:szCs w:val="26"/>
        </w:rPr>
      </w:pPr>
    </w:p>
    <w:p>
      <w:pPr>
        <w:spacing w:before="0" w:after="160" w:line="259" w:lineRule="auto"/>
        <w:rPr>
          <w:sz w:val="26"/>
          <w:szCs w:val="26"/>
        </w:rPr>
      </w:pPr>
    </w:p>
    <w:p>
      <w:pPr>
        <w:spacing w:before="0" w:after="0"/>
        <w:ind w:firstLine="708"/>
        <w:jc w:val="both"/>
        <w:rPr>
          <w:sz w:val="26"/>
          <w:szCs w:val="26"/>
        </w:rPr>
      </w:pPr>
    </w:p>
    <w:p>
      <w:pPr>
        <w:spacing w:before="0" w:after="0"/>
        <w:ind w:firstLine="708"/>
        <w:jc w:val="both"/>
        <w:rPr>
          <w:sz w:val="26"/>
          <w:szCs w:val="26"/>
        </w:rPr>
      </w:pP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728928"/>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J:\judge_4\&#1051;&#1086;&#1089;&#1077;&#1074;%20&#1072;&#1076;&#1084;\02.09.13\02.09.13.%2020.25%20%20&#1055;&#1091;&#1094;%20%20%20&#1043;%20%20&#1055;&#1056;&#1054;&#1045;&#1050;&#105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AD2D67C-5FEC-4040-8902-7C3239EB274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